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z w:val="24"/>
          <w:szCs w:val="24"/>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gjdgxs"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0j0zll" w:id="1"/>
      <w:bookmarkEnd w:id="1"/>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fob9te" w:id="2"/>
      <w:bookmarkEnd w:id="2"/>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where such access is required to perform the Services or Deliverables. It is the Buyer’s responsibility to establish whether or not the level of clearance will be sufficient for access by the Supplier Staff and Subcontractors to the Buyer Premises.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3znysh7"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Buyer is entitled to or does terminate this Contract pursuant to Clause 10.4 of the Core Terms (When CCS or the Buyer can end this contract); or </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2et92p0" w:id="4"/>
    <w:bookmarkEnd w:id="4"/>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 of Done”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agreed conditions or other acceptance criteria or outcomes that a Deliverable must meet in relation to a Test;</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720" w:righ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Part B of this Schedule;</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Part B of this Schedule;</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Part B of this Schedule;</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Part B of this Schedule; and</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tyjcwt"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or Definition of Done to be satisfied; and</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bookmarkStart w:colFirst="0" w:colLast="0" w:name="_3dy6vkm" w:id="6"/>
      <w:bookmarkEnd w:id="6"/>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Success Criteria or Definition of Done for all Tests shall be agreed between the Parties as part of the relevant Test Plan pursuant to Paragraph 4 of Part B of this Schedule.</w:t>
      </w:r>
    </w:p>
    <w:p w:rsidR="00000000" w:rsidDel="00000000" w:rsidP="00000000" w:rsidRDefault="00000000" w:rsidRPr="00000000" w14:paraId="0000009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5">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t3h5sf"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 of Part B of this Schedule.</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B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of Part B of this Schedule; and</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4d34og8"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s8eyo1"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7dp8vu"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D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rdcrjn" w:id="11"/>
      <w:bookmarkEnd w:id="11"/>
      <w:r w:rsidDel="00000000" w:rsidR="00000000" w:rsidRPr="00000000">
        <w:rPr>
          <w:color w:val="000000"/>
          <w:sz w:val="24"/>
          <w:szCs w:val="24"/>
          <w:rtl w:val="0"/>
        </w:rPr>
        <w:t xml:space="preserve">The Buyer will issue a Satisfaction Certificate when the Deliverables satisfy the Test Success Criteria or Definition of Done in respect of that Test without any Test Issues.</w:t>
      </w:r>
    </w:p>
    <w:p w:rsidR="00000000" w:rsidDel="00000000" w:rsidP="00000000" w:rsidRDefault="00000000" w:rsidRPr="00000000" w14:paraId="000000D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Deliverables (or any relevant part) do not satisfy the Test Success Criteria or Definition of Done then the Buyer shall notify the Supplier and:</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failure to satisfy the Test Success Criteria or Definition of Done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6in1rg"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or Definition of Done for that Deliverable to be satisfied.</w:t>
      </w:r>
    </w:p>
    <w:p w:rsidR="00000000" w:rsidDel="00000000" w:rsidP="00000000" w:rsidRDefault="00000000" w:rsidRPr="00000000" w14:paraId="000000D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of Part B of this Schedule); and</w:t>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E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lnxbz9" w:id="13"/>
      <w:bookmarkEnd w:id="13"/>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8">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C">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D">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0">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8">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4">
      <w:pPr>
        <w:ind w:left="1429" w:firstLine="0"/>
        <w:jc w:val="left"/>
        <w:rPr>
          <w:sz w:val="24"/>
          <w:szCs w:val="24"/>
        </w:rPr>
      </w:pPr>
      <w:r w:rsidDel="00000000" w:rsidR="00000000" w:rsidRPr="00000000">
        <w:rPr>
          <w:rtl w:val="0"/>
        </w:rPr>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2"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color w:val="000000"/>
        <w:rtl w:val="0"/>
      </w:rPr>
      <w:t xml:space="preserve">76562775.1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76562775.1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bookmarkStart w:colFirst="0" w:colLast="0" w:name="_35nkun2" w:id="14"/>
    <w:bookmarkEnd w:id="14"/>
    <w:r w:rsidDel="00000000" w:rsidR="00000000" w:rsidRPr="00000000">
      <w:rPr>
        <w:color w:val="000000"/>
        <w:sz w:val="20"/>
        <w:szCs w:val="20"/>
        <w:rtl w:val="0"/>
      </w:rPr>
      <w:t xml:space="preserve">Framework Ref: RM6335</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76562775.1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2023</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2">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header" Target="header4.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76687008.1</vt:lpwstr>
  </property>
  <property fmtid="{D5CDD505-2E9C-101B-9397-08002B2CF9AE}" pid="3" name="gCurrentVersion">
    <vt:lpwstr>17 November 2017 D1V8</vt:lpwstr>
  </property>
</Properties>
</file>